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05" w:rsidRDefault="000D0D05" w:rsidP="000D0D05">
      <w:pPr>
        <w:pStyle w:val="tb-na18"/>
        <w:rPr>
          <w:color w:val="000000"/>
        </w:rPr>
      </w:pPr>
      <w:r>
        <w:rPr>
          <w:color w:val="000000"/>
        </w:rPr>
        <w:t>MINISTARSTVO ZDRAVLJA</w:t>
      </w:r>
    </w:p>
    <w:p w:rsidR="000D0D05" w:rsidRDefault="000D0D05" w:rsidP="000D0D05">
      <w:pPr>
        <w:pStyle w:val="broj-d"/>
        <w:rPr>
          <w:color w:val="000000"/>
        </w:rPr>
      </w:pPr>
      <w:r>
        <w:rPr>
          <w:color w:val="000000"/>
        </w:rPr>
        <w:t>1109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Na temelju članka 12. stavka 3. Zakona o presađivanju ljudskih organa u svrhu liječenja (»Narodne novine«, broj 144/2012) ministar zdravlja donosi</w:t>
      </w:r>
    </w:p>
    <w:p w:rsidR="000D0D05" w:rsidRDefault="000D0D05" w:rsidP="000D0D05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0D0D05" w:rsidRDefault="000D0D05" w:rsidP="000D0D05">
      <w:pPr>
        <w:pStyle w:val="t-12-9-fett-s"/>
        <w:rPr>
          <w:color w:val="000000"/>
        </w:rPr>
      </w:pPr>
      <w:r>
        <w:rPr>
          <w:color w:val="000000"/>
        </w:rPr>
        <w:t>O NAČINU I UVJETIMA ODABIRA, PROCJENE I PRAĆENJA ZDRAVSTVENOG STANJA ŽIVOG DARIVATELJA ORGANA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Ovim Pravilnikom određuju se način, uvjeti odabira, procjene i praćenja zdravstvenog stanja živog darivatelja organa, te način vođenja registra darivatelja.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Ovim se Pravilnikom u pravni poredak Republike Hrvatske prenosi Direktiva 2010/53/EU Europskog parlamenta i Vijeća od 7. srpnja 2010. o standardima kvalitete i sigurnosti ljudskih organa namijenjenih presađivanju (SL L 243, 16. 9. 2010.).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Živi darivatelj je osoba koja na temelju pisanog informiranog pristanka kao izraza njezine slobodne volje daruje primatelju organ ili dio organa u svrhu presađivanja.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Uzimanje organa od živog darivatelja u svrhu presađivanja primatelju mora biti učinjeno na način koji predstavlja najmanji fizički i psihički rizik za zdravlje darivatelja.</w:t>
      </w:r>
    </w:p>
    <w:p w:rsidR="000D0D05" w:rsidRDefault="000D0D05" w:rsidP="000D0D05">
      <w:pPr>
        <w:pStyle w:val="t-10-9-kurz-s"/>
        <w:rPr>
          <w:color w:val="000000"/>
        </w:rPr>
      </w:pPr>
      <w:r>
        <w:rPr>
          <w:color w:val="000000"/>
        </w:rPr>
        <w:t>Informiranje darivatelja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(1) Prije uzimanja organa darivatelj organa mora biti upoznati sa: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– postupcima i načinom procjene njegovog zdravstvenog stanja i prihvatljivosti za darivanje organa ili dijela organa,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– rezultatima i mogućim posljedicama testiranja,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– rizicima vezanim uz operaciju i kirurški postupak uzimanja organa uključujući i rizik od smrtnog ishoda tijekom operacije, kao i mogući utjecaj na zdravstveno stanje te moguće nepredvidive posljedice koje mogu utjecati na obiteljski i društveni život,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osobnom odgovornošću i mogućnošću ostvarivanja prava iz zdravstvenog osiguranja u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– slučaju promjene zdravstvenog stanja, odnosno nastanka bolesti,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– očekivanim rezultatima presađivanja (poželjnim i nepoželjnim) kod primatelja i svim specifičnim stanjima primatelja koja mogu utjecati na njegovu odluku o darivanju organa.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(2) Darivatelj mora biti informiran o drugim dostupnim metodama liječenja primatelja organa.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(3) Darivatelj mora potvrditi da u potpunosti razumije cijeli postupak darivanja i sve informacije koju su mu iznesene prije davanja pisanog informiranog pristanka o darivanju organa.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(1) Upoznavanje darivatelja sa informacijama iz članka 5. ovoga Pravilnika provodi medicinski tim sastavljen od stručnjaka koji ne sudjeluju u liječenju primatelja.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(2) Ako medicinski tim iz stavka 1. ovoga članka utvrdi da uzimanje organa predstavlja rizik za život ili zdravlje živog darivatelja, koji je dao informirani pristanak, konačnu odluku o prihvatljivosti darivatelja organa donosi medicinski tim.</w:t>
      </w:r>
    </w:p>
    <w:p w:rsidR="000D0D05" w:rsidRDefault="000D0D05" w:rsidP="000D0D05">
      <w:pPr>
        <w:pStyle w:val="t-10-9-kurz-s"/>
        <w:rPr>
          <w:color w:val="000000"/>
        </w:rPr>
      </w:pPr>
      <w:r>
        <w:rPr>
          <w:color w:val="000000"/>
        </w:rPr>
        <w:t>Procjena darivatelja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(1) Prije uzimanja organa mora se provesti potpuna medicinska i psihosocijalna procjena darivatelja od strane multidisciplinarnog stručnog tima koji je osposobljen i ima kompetencije za procjenu prihvatljivosti osobe za darivanje organa.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(2) Medicinska procjena darivatelja obvezno mora sadržavati povijest bolesti, podatke o ponašanju i putovanjima s dodatnim informacijama od izabranog doktora medicine primarne zdravstvene zaštite, kliničke preglede i testove potrebne za procjenu prihvatljivosti darivatelja i organa za darivanje, te (ako je potrebno) procjenu kompatibilnosti sa primateljem.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(3) Testovi iz stavka 2. ovoga članka obavljaju se sukladno posebnom propisu.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(4) Procjena iz stavka 1. ovoga članka obuhvaća i procjenu fizičkih i psihičkih rizika za zdravlje darivatelja, uključujući rizik izlaganja postupku eksplantacije te općoj anesteziji.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(5) Psihosocijalna procjena iz stavka 1. ovoga članka mora uključiti ispitivanje odnosa potencijalnog darivatelja i primatelja, procjenu psihološke i socijalne prihvatljivosti osobe za darivanje organa te razlog darivanja.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(6) Svi postupci i rezultati procjene darivatelja unose se u obrazac koji je otisnut u Prilogu ovoga Pravilnika i čini njegov sastavni dio.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Transplantacijski centar u kojem je izvršeno darivanje organa obvezan je osigurati: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neposredno poslijeoperacijsko praćenje i zdravstvenu skrb o darivatelju organa sve do njegove potpune stabilnosti,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– dugotrajno praćenje zdravstvenog stanja i liječenje darivatelja organa u slučaju utvrđenih prethodno postojećih ili stečenih stanja nepovezanih s darivanjem organa, a koja predstavljaju rizik za zdravlje,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– suradnju s izabranim doktorom medicine primarne zdravstvene zaštite u cilju pružanja optimalne skrbi darivatelju organa.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Transplantacijski centar je obvezan osigurati postupke izvješćivanja o ozbiljnoj štetnoj reakciji i ozbiljnom štetnom događaju (npr. potreba za dijalizom ili transplantacijom organa, smrtni ishod) u svrhu praćenja živih darivatelja.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(1) Transplantacijski centar obvezan je neposredno nakon darivanja organa prijaviti živog darivatelja u Nacionalni registar živih darivatelja te osigurati njegovo redovito i doživotno praćenje.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(2) Transplantacijski centra obvezan je osigurati redovite preventivne preglede darivatelja, najmanje jednom godišnje.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(3) Podaci o zdravstvenom stanju darivatelja obvezno se upisuju u Nacionalni registar živih darivatelja u svrhu kontrole kvalitete ishoda presađivanja.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(4) Podaci iz Nacionalnog registra živih darivatelja čuvaju se sukladno posebnim propisima koji uređuju zaštitu profesionalne tajne i zaštitu osobnih podataka.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(5) Podaci iz Nacionalnog registra živih darivatelja mogu se obrađivati skupno za potrebe analize rezultata te u znanstvene svrhe.</w:t>
      </w:r>
    </w:p>
    <w:p w:rsidR="000D0D05" w:rsidRDefault="000D0D05" w:rsidP="000D0D05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0D0D05" w:rsidRDefault="000D0D05" w:rsidP="000D0D05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0D0D05" w:rsidRDefault="000D0D05" w:rsidP="000D0D05">
      <w:pPr>
        <w:pStyle w:val="klasa2"/>
        <w:jc w:val="both"/>
        <w:rPr>
          <w:color w:val="000000"/>
        </w:rPr>
      </w:pPr>
      <w:r>
        <w:rPr>
          <w:color w:val="000000"/>
        </w:rPr>
        <w:t>Klasa: 011-02/13-02/42</w:t>
      </w:r>
    </w:p>
    <w:p w:rsidR="000D0D05" w:rsidRDefault="000D0D05" w:rsidP="000D0D05">
      <w:pPr>
        <w:pStyle w:val="klasa2"/>
        <w:jc w:val="both"/>
        <w:rPr>
          <w:color w:val="000000"/>
        </w:rPr>
      </w:pPr>
      <w:r>
        <w:rPr>
          <w:color w:val="000000"/>
        </w:rPr>
        <w:t>Urbroj: 534-10-1-1/1-13-1</w:t>
      </w:r>
    </w:p>
    <w:p w:rsidR="000D0D05" w:rsidRDefault="000D0D05" w:rsidP="000D0D05">
      <w:pPr>
        <w:pStyle w:val="klasa2"/>
        <w:jc w:val="both"/>
        <w:rPr>
          <w:color w:val="000000"/>
        </w:rPr>
      </w:pPr>
      <w:r>
        <w:rPr>
          <w:color w:val="000000"/>
        </w:rPr>
        <w:t>Zagreb, 11. travnja 2013.</w:t>
      </w:r>
    </w:p>
    <w:p w:rsidR="000D0D05" w:rsidRDefault="000D0D05" w:rsidP="000D0D05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prof. dr. sc. Rajko Ostojić, dr. med.,</w:t>
      </w:r>
      <w:r>
        <w:rPr>
          <w:color w:val="000000"/>
        </w:rPr>
        <w:t xml:space="preserve"> v. r.</w:t>
      </w:r>
    </w:p>
    <w:p w:rsidR="000D0D05" w:rsidRDefault="000D0D05" w:rsidP="000D0D05">
      <w:pPr>
        <w:pStyle w:val="prilog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PRILOG</w:t>
      </w:r>
    </w:p>
    <w:p w:rsidR="000D0D05" w:rsidRDefault="000D0D05" w:rsidP="000D0D05">
      <w:pPr>
        <w:pStyle w:val="t-12-9-sred"/>
        <w:rPr>
          <w:color w:val="000000"/>
        </w:rPr>
      </w:pPr>
      <w:r>
        <w:rPr>
          <w:color w:val="000000"/>
        </w:rPr>
        <w:t>Procjena živog darivatelja organa</w:t>
      </w:r>
    </w:p>
    <w:p w:rsidR="000D0D05" w:rsidRDefault="000D0D05" w:rsidP="000D0D05">
      <w:pPr>
        <w:pStyle w:val="t-12-9-sred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3C3E6906" wp14:editId="414FEE03">
            <wp:extent cx="3962400" cy="14249400"/>
            <wp:effectExtent l="0" t="0" r="0" b="0"/>
            <wp:docPr id="1" name="Slika 1" descr="http://narodne-novine.nn.hr/clanci/sluzbeni/dodatni/42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clanci/sluzbeni/dodatni/426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2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72" w:rsidRDefault="00122C72">
      <w:bookmarkStart w:id="0" w:name="_GoBack"/>
      <w:bookmarkEnd w:id="0"/>
    </w:p>
    <w:sectPr w:rsidR="0012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05"/>
    <w:rsid w:val="000D0D05"/>
    <w:rsid w:val="001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0D0D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0D0D0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D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D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0D0D05"/>
    <w:rPr>
      <w:b/>
      <w:bCs/>
    </w:rPr>
  </w:style>
  <w:style w:type="paragraph" w:customStyle="1" w:styleId="prilog">
    <w:name w:val="prilog"/>
    <w:basedOn w:val="Normal"/>
    <w:rsid w:val="000D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0D0D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potpis">
    <w:name w:val="t-9-8-potpis"/>
    <w:basedOn w:val="Normal"/>
    <w:rsid w:val="000D0D0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0D0D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D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D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0D0D05"/>
    <w:rPr>
      <w:b/>
      <w:bCs/>
    </w:rPr>
  </w:style>
  <w:style w:type="paragraph" w:customStyle="1" w:styleId="prilog">
    <w:name w:val="prilog"/>
    <w:basedOn w:val="Normal"/>
    <w:rsid w:val="000D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7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2015-01-12T13:36:00Z</dcterms:created>
  <dcterms:modified xsi:type="dcterms:W3CDTF">2015-01-12T13:36:00Z</dcterms:modified>
</cp:coreProperties>
</file>